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7E35F7" w14:textId="77777777" w:rsidR="0010535D" w:rsidRPr="00F97AE3" w:rsidRDefault="0077591B">
      <w:pPr>
        <w:spacing w:before="120"/>
        <w:jc w:val="center"/>
        <w:rPr>
          <w:b/>
          <w:sz w:val="23"/>
          <w:szCs w:val="23"/>
        </w:rPr>
      </w:pPr>
      <w:r w:rsidRPr="00F97AE3">
        <w:rPr>
          <w:b/>
          <w:sz w:val="23"/>
          <w:szCs w:val="23"/>
        </w:rPr>
        <w:t>TANTÁRGYI TEMATIKA</w:t>
      </w:r>
    </w:p>
    <w:p w14:paraId="3AE91B93" w14:textId="77777777" w:rsidR="0010535D" w:rsidRPr="00F97AE3" w:rsidRDefault="00190F84">
      <w:pPr>
        <w:spacing w:before="120"/>
        <w:jc w:val="center"/>
        <w:rPr>
          <w:b/>
          <w:sz w:val="23"/>
          <w:szCs w:val="23"/>
        </w:rPr>
      </w:pPr>
      <w:r w:rsidRPr="00F97AE3">
        <w:rPr>
          <w:b/>
          <w:sz w:val="23"/>
          <w:szCs w:val="23"/>
        </w:rPr>
        <w:t>Bírósági szervezet és igazgatás</w:t>
      </w:r>
      <w:r w:rsidR="0077591B" w:rsidRPr="00F97AE3">
        <w:rPr>
          <w:b/>
          <w:sz w:val="23"/>
          <w:szCs w:val="23"/>
        </w:rPr>
        <w:t xml:space="preserve">; </w:t>
      </w:r>
      <w:r w:rsidR="0061145D" w:rsidRPr="00F97AE3">
        <w:rPr>
          <w:b/>
          <w:sz w:val="23"/>
          <w:szCs w:val="23"/>
        </w:rPr>
        <w:t xml:space="preserve">Igazságügyi igazgatási </w:t>
      </w:r>
      <w:proofErr w:type="spellStart"/>
      <w:r w:rsidR="0061145D" w:rsidRPr="00F97AE3">
        <w:rPr>
          <w:b/>
          <w:sz w:val="23"/>
          <w:szCs w:val="23"/>
        </w:rPr>
        <w:t>Ba</w:t>
      </w:r>
      <w:proofErr w:type="spellEnd"/>
      <w:r w:rsidR="0077591B" w:rsidRPr="00F97AE3">
        <w:rPr>
          <w:b/>
          <w:sz w:val="23"/>
          <w:szCs w:val="23"/>
        </w:rPr>
        <w:t xml:space="preserve"> (nappali</w:t>
      </w:r>
      <w:r w:rsidR="00315AC0" w:rsidRPr="00F97AE3">
        <w:rPr>
          <w:b/>
          <w:sz w:val="23"/>
          <w:szCs w:val="23"/>
        </w:rPr>
        <w:t>/levelező</w:t>
      </w:r>
      <w:r w:rsidR="0077591B" w:rsidRPr="00F97AE3">
        <w:rPr>
          <w:b/>
          <w:sz w:val="23"/>
          <w:szCs w:val="23"/>
        </w:rPr>
        <w:t>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F97AE3" w14:paraId="2CB04655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39DE3" w14:textId="77777777" w:rsidR="0010535D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Tantárgy neve:</w:t>
            </w:r>
          </w:p>
          <w:p w14:paraId="205CCBE2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Bírósági szervezet és igazgatás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65C58" w14:textId="77777777" w:rsidR="00B061CE" w:rsidRPr="00F97AE3" w:rsidRDefault="00690B14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 xml:space="preserve">Tantárgy </w:t>
            </w:r>
            <w:proofErr w:type="spellStart"/>
            <w:r w:rsidRPr="00F97AE3">
              <w:rPr>
                <w:b/>
                <w:sz w:val="23"/>
                <w:szCs w:val="23"/>
              </w:rPr>
              <w:t>Neptun</w:t>
            </w:r>
            <w:proofErr w:type="spellEnd"/>
            <w:r w:rsidRPr="00F97AE3">
              <w:rPr>
                <w:b/>
                <w:sz w:val="23"/>
                <w:szCs w:val="23"/>
              </w:rPr>
              <w:t>-</w:t>
            </w:r>
            <w:r w:rsidR="0077591B" w:rsidRPr="00F97AE3">
              <w:rPr>
                <w:b/>
                <w:sz w:val="23"/>
                <w:szCs w:val="23"/>
              </w:rPr>
              <w:t>kódja:</w:t>
            </w:r>
            <w:r w:rsidR="0077591B" w:rsidRPr="00F97AE3">
              <w:rPr>
                <w:sz w:val="23"/>
                <w:szCs w:val="23"/>
              </w:rPr>
              <w:t xml:space="preserve"> </w:t>
            </w:r>
          </w:p>
          <w:p w14:paraId="46115B22" w14:textId="77777777" w:rsidR="00B36642" w:rsidRPr="00F97AE3" w:rsidRDefault="00B36642">
            <w:pPr>
              <w:spacing w:after="0" w:line="240" w:lineRule="auto"/>
              <w:rPr>
                <w:bCs/>
                <w:sz w:val="23"/>
                <w:szCs w:val="23"/>
                <w:lang w:eastAsia="hu-HU"/>
              </w:rPr>
            </w:pPr>
            <w:r w:rsidRPr="00F97AE3">
              <w:rPr>
                <w:bCs/>
                <w:sz w:val="23"/>
                <w:szCs w:val="23"/>
                <w:lang w:eastAsia="hu-HU"/>
              </w:rPr>
              <w:t>AJPOE131IÜN2 (nappali)</w:t>
            </w:r>
          </w:p>
          <w:p w14:paraId="22E205EA" w14:textId="77777777" w:rsidR="00B36642" w:rsidRPr="00F97AE3" w:rsidRDefault="00B36642">
            <w:pPr>
              <w:spacing w:after="0" w:line="240" w:lineRule="auto"/>
              <w:rPr>
                <w:color w:val="365F91" w:themeColor="accent1" w:themeShade="BF"/>
                <w:sz w:val="23"/>
                <w:szCs w:val="23"/>
              </w:rPr>
            </w:pPr>
            <w:r w:rsidRPr="00F97AE3">
              <w:rPr>
                <w:bCs/>
                <w:sz w:val="23"/>
                <w:szCs w:val="23"/>
                <w:lang w:eastAsia="hu-HU"/>
              </w:rPr>
              <w:t>AJPOE131IÜ2(levelező)</w:t>
            </w:r>
          </w:p>
          <w:p w14:paraId="54099E53" w14:textId="77777777" w:rsidR="00B061CE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Tárgyfelelős intézet: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100BB876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color w:val="000000" w:themeColor="text1"/>
                <w:sz w:val="23"/>
                <w:szCs w:val="23"/>
              </w:rPr>
              <w:t>Európai és Nemzetközi Jogi Intézet Polgári Eljárásjogi Tanszék</w:t>
            </w:r>
          </w:p>
        </w:tc>
      </w:tr>
      <w:tr w:rsidR="0010535D" w:rsidRPr="00F97AE3" w14:paraId="5F33FF15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6FEF4" w14:textId="77777777" w:rsidR="0010535D" w:rsidRPr="00F97AE3" w:rsidRDefault="0010535D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F827A" w14:textId="77777777" w:rsidR="00B061CE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Tantárgyelem: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296D3FC4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color w:val="000000" w:themeColor="text1"/>
                <w:sz w:val="23"/>
                <w:szCs w:val="23"/>
              </w:rPr>
              <w:t>kötelező</w:t>
            </w:r>
          </w:p>
        </w:tc>
      </w:tr>
      <w:tr w:rsidR="0010535D" w:rsidRPr="00F97AE3" w14:paraId="4E72D98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DA5A6" w14:textId="77777777" w:rsidR="00B061CE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Tárgyfelelős: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3458D1BC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Cserbáné Dr. Nagy Andrea, egyetemi docens</w:t>
            </w:r>
          </w:p>
        </w:tc>
      </w:tr>
      <w:tr w:rsidR="0010535D" w:rsidRPr="00F97AE3" w14:paraId="4E452DF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F439E" w14:textId="77777777" w:rsidR="00B061CE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Közreműködő oktató(k):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0FA1D3C0" w14:textId="43E7556D" w:rsidR="0010535D" w:rsidRPr="00F97AE3" w:rsidRDefault="00805C85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Turkovicsné</w:t>
            </w:r>
            <w:proofErr w:type="spellEnd"/>
            <w:r>
              <w:rPr>
                <w:sz w:val="23"/>
                <w:szCs w:val="23"/>
              </w:rPr>
              <w:t xml:space="preserve"> Dr. Nagy Adrienn, egyetemi docens; Dr. </w:t>
            </w:r>
            <w:r w:rsidRPr="00F97AE3">
              <w:rPr>
                <w:sz w:val="23"/>
                <w:szCs w:val="23"/>
              </w:rPr>
              <w:t>Cserbáné Dr. Nagy Andrea, egyetemi docens</w:t>
            </w:r>
            <w:r>
              <w:rPr>
                <w:sz w:val="23"/>
                <w:szCs w:val="23"/>
              </w:rPr>
              <w:t>;</w:t>
            </w:r>
            <w:r w:rsidRPr="00F97AE3">
              <w:rPr>
                <w:sz w:val="23"/>
                <w:szCs w:val="23"/>
              </w:rPr>
              <w:t xml:space="preserve"> </w:t>
            </w:r>
            <w:r w:rsidR="00B36642" w:rsidRPr="00F97AE3">
              <w:rPr>
                <w:sz w:val="23"/>
                <w:szCs w:val="23"/>
              </w:rPr>
              <w:t>dr. Tóth Barbara, egyetemi tanársegéd</w:t>
            </w:r>
            <w:r>
              <w:rPr>
                <w:sz w:val="23"/>
                <w:szCs w:val="23"/>
              </w:rPr>
              <w:t>; dr. Tóth Csaba, egyetemi tanársegéd</w:t>
            </w:r>
          </w:p>
        </w:tc>
      </w:tr>
      <w:tr w:rsidR="0010535D" w:rsidRPr="00F97AE3" w14:paraId="798B369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02B13" w14:textId="77777777" w:rsidR="00B061CE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 xml:space="preserve">Javasolt félév: </w:t>
            </w:r>
          </w:p>
          <w:p w14:paraId="54815E67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2.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F81D8" w14:textId="77777777" w:rsidR="00D74EE6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Előfeltétel: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27F4E894" w14:textId="77777777" w:rsidR="0010535D" w:rsidRPr="00F97AE3" w:rsidRDefault="008F53E9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AJJOT139</w:t>
            </w:r>
            <w:r w:rsidR="00B36642" w:rsidRPr="00F97AE3">
              <w:rPr>
                <w:sz w:val="23"/>
                <w:szCs w:val="23"/>
              </w:rPr>
              <w:t>IÜN1</w:t>
            </w:r>
            <w:r w:rsidRPr="00F97AE3">
              <w:rPr>
                <w:sz w:val="23"/>
                <w:szCs w:val="23"/>
              </w:rPr>
              <w:t>/AJJOT139</w:t>
            </w:r>
            <w:r w:rsidR="00B36642" w:rsidRPr="00F97AE3">
              <w:rPr>
                <w:sz w:val="23"/>
                <w:szCs w:val="23"/>
              </w:rPr>
              <w:t>IÜ1 A modern magyar igazságszolgáltatás és közigazgatás történet alapjai</w:t>
            </w:r>
          </w:p>
        </w:tc>
      </w:tr>
      <w:tr w:rsidR="0010535D" w:rsidRPr="00F97AE3" w14:paraId="621F6EB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9C12D" w14:textId="77777777" w:rsidR="00B36642" w:rsidRPr="00F97AE3" w:rsidRDefault="0077591B" w:rsidP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Óraszám/hét: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2D34CD77" w14:textId="77777777" w:rsidR="00B36642" w:rsidRPr="00F97AE3" w:rsidRDefault="00B36642" w:rsidP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nappali: 2 óra/hét</w:t>
            </w:r>
          </w:p>
          <w:p w14:paraId="5DBB1A48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levelező:</w:t>
            </w:r>
            <w:r w:rsidR="00190F84" w:rsidRPr="00F97AE3">
              <w:rPr>
                <w:sz w:val="23"/>
                <w:szCs w:val="23"/>
              </w:rPr>
              <w:t xml:space="preserve"> 10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C2401" w14:textId="77777777" w:rsidR="008B10D7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 xml:space="preserve">Számonkérés módja: </w:t>
            </w:r>
          </w:p>
          <w:p w14:paraId="172E3121" w14:textId="77777777" w:rsidR="0010535D" w:rsidRPr="00F97AE3" w:rsidRDefault="007D3B7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kollokvium</w:t>
            </w:r>
          </w:p>
        </w:tc>
      </w:tr>
      <w:tr w:rsidR="0010535D" w:rsidRPr="00F97AE3" w14:paraId="1AB7A9B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7575E" w14:textId="77777777" w:rsidR="00E510FB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Kreditpont:</w:t>
            </w:r>
            <w:r w:rsidRPr="00F97AE3">
              <w:rPr>
                <w:sz w:val="23"/>
                <w:szCs w:val="23"/>
              </w:rPr>
              <w:t xml:space="preserve"> </w:t>
            </w:r>
          </w:p>
          <w:p w14:paraId="480F98C6" w14:textId="77777777" w:rsidR="00B36642" w:rsidRPr="00F97AE3" w:rsidRDefault="007D3B7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5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4C5DD" w14:textId="77777777" w:rsidR="00E510FB" w:rsidRPr="00F97AE3" w:rsidRDefault="007D32F7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Munkarend</w:t>
            </w:r>
            <w:r w:rsidR="0077591B" w:rsidRPr="00F97AE3">
              <w:rPr>
                <w:b/>
                <w:sz w:val="23"/>
                <w:szCs w:val="23"/>
              </w:rPr>
              <w:t>:</w:t>
            </w:r>
            <w:r w:rsidR="0077591B" w:rsidRPr="00F97AE3">
              <w:rPr>
                <w:sz w:val="23"/>
                <w:szCs w:val="23"/>
              </w:rPr>
              <w:t xml:space="preserve"> </w:t>
            </w:r>
          </w:p>
          <w:p w14:paraId="4A077245" w14:textId="77777777" w:rsidR="0010535D" w:rsidRPr="00F97AE3" w:rsidRDefault="00B36642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nappali/levelező</w:t>
            </w:r>
          </w:p>
        </w:tc>
      </w:tr>
      <w:tr w:rsidR="0010535D" w:rsidRPr="00F97AE3" w14:paraId="7B2602B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7AE5A" w14:textId="77777777" w:rsidR="0010535D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Tantárgy feladata és célja:</w:t>
            </w:r>
          </w:p>
          <w:p w14:paraId="42E85B62" w14:textId="77777777" w:rsidR="007D3B7B" w:rsidRPr="00F97AE3" w:rsidRDefault="007D3B7B" w:rsidP="007D3B7B">
            <w:pPr>
              <w:pStyle w:val="bek2"/>
              <w:spacing w:before="0" w:after="0" w:line="240" w:lineRule="auto"/>
              <w:ind w:left="0" w:firstLine="0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 xml:space="preserve">A tárgy célja, hogy a hallgató ismereteket szerezzen az igazságszolgáltatás működésének felépítése, mechanizmusai, igazgatása, állami irányítása és a belső szervezeti rendszer működése és felépítése tekintetében. A hallgatók előadás formájában sajátíthatják el a tananyagot. </w:t>
            </w:r>
            <w:r w:rsidRPr="00F97AE3">
              <w:rPr>
                <w:sz w:val="23"/>
                <w:szCs w:val="23"/>
              </w:rPr>
              <w:br/>
              <w:t>A tárgy tematikája kiterjed a magyar bírósági szervezet részletes ismertetésére, az egyes bíróságok részletes ismertetésére, így a járásbíróságok, a törvényszékek, az ítélőtáblák és a Kúria hatáskörének felvázolására. Sor kerül a jogegységi eljárás, a bíróságok igazgatásának, az Országos Bírói Hivatal és az Országos Bírói Tanács jogkörének és feladatainak részletes ismertetésére, valamint a bírák és igazságügyi alkalmazottak jogállásának ismertetésére.</w:t>
            </w:r>
          </w:p>
          <w:p w14:paraId="67068A47" w14:textId="77777777" w:rsidR="009321B8" w:rsidRPr="00F97AE3" w:rsidRDefault="009321B8">
            <w:pPr>
              <w:spacing w:after="0" w:line="240" w:lineRule="auto"/>
              <w:rPr>
                <w:b/>
                <w:sz w:val="23"/>
                <w:szCs w:val="23"/>
              </w:rPr>
            </w:pPr>
          </w:p>
          <w:p w14:paraId="00F3B12B" w14:textId="77777777" w:rsidR="0010535D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Fejlesztendő kompetenciák:</w:t>
            </w:r>
          </w:p>
          <w:p w14:paraId="1FE07D43" w14:textId="77777777" w:rsidR="0010535D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>tudás:</w:t>
            </w:r>
            <w:r w:rsidRPr="00F97AE3">
              <w:rPr>
                <w:sz w:val="23"/>
                <w:szCs w:val="23"/>
              </w:rPr>
              <w:t xml:space="preserve"> </w:t>
            </w:r>
            <w:r w:rsidR="007D3B7B" w:rsidRPr="00F97AE3">
              <w:rPr>
                <w:sz w:val="23"/>
                <w:szCs w:val="23"/>
              </w:rPr>
              <w:t>T3; T5; T7; T14</w:t>
            </w:r>
          </w:p>
          <w:p w14:paraId="0232477D" w14:textId="77777777" w:rsidR="0010535D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>képesség:</w:t>
            </w:r>
            <w:r w:rsidRPr="00F97AE3">
              <w:rPr>
                <w:sz w:val="23"/>
                <w:szCs w:val="23"/>
              </w:rPr>
              <w:t xml:space="preserve"> </w:t>
            </w:r>
            <w:r w:rsidR="007D3B7B" w:rsidRPr="00F97AE3">
              <w:rPr>
                <w:sz w:val="23"/>
                <w:szCs w:val="23"/>
              </w:rPr>
              <w:t>K2; K5</w:t>
            </w:r>
          </w:p>
          <w:p w14:paraId="5DED44B6" w14:textId="77777777" w:rsidR="0010535D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>attitűd:</w:t>
            </w:r>
            <w:r w:rsidRPr="00F97AE3">
              <w:rPr>
                <w:sz w:val="23"/>
                <w:szCs w:val="23"/>
              </w:rPr>
              <w:t xml:space="preserve"> </w:t>
            </w:r>
            <w:r w:rsidR="007D3B7B" w:rsidRPr="00F97AE3">
              <w:rPr>
                <w:sz w:val="23"/>
                <w:szCs w:val="23"/>
              </w:rPr>
              <w:t>A3; A7; A8</w:t>
            </w:r>
          </w:p>
          <w:p w14:paraId="7271E873" w14:textId="77777777" w:rsidR="0010535D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>autonómia</w:t>
            </w:r>
            <w:r w:rsidR="00AA1BDC" w:rsidRPr="00F97AE3">
              <w:rPr>
                <w:b/>
                <w:i/>
                <w:sz w:val="23"/>
                <w:szCs w:val="23"/>
              </w:rPr>
              <w:t xml:space="preserve"> és felelősség</w:t>
            </w:r>
            <w:r w:rsidRPr="00F97AE3">
              <w:rPr>
                <w:b/>
                <w:i/>
                <w:sz w:val="23"/>
                <w:szCs w:val="23"/>
              </w:rPr>
              <w:t>:</w:t>
            </w:r>
            <w:r w:rsidRPr="00F97AE3">
              <w:rPr>
                <w:sz w:val="23"/>
                <w:szCs w:val="23"/>
              </w:rPr>
              <w:t xml:space="preserve"> </w:t>
            </w:r>
            <w:r w:rsidR="007D3B7B" w:rsidRPr="00F97AE3">
              <w:rPr>
                <w:sz w:val="23"/>
                <w:szCs w:val="23"/>
              </w:rPr>
              <w:t>F1; F5</w:t>
            </w:r>
          </w:p>
          <w:p w14:paraId="16EF7346" w14:textId="77777777" w:rsidR="0010535D" w:rsidRPr="00F97AE3" w:rsidRDefault="0010535D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10535D" w:rsidRPr="00F97AE3" w14:paraId="145E0A7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23E54" w14:textId="77777777" w:rsidR="0010535D" w:rsidRPr="00F97AE3" w:rsidRDefault="0077591B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Tantárgy tematikus leírása:</w:t>
            </w:r>
          </w:p>
        </w:tc>
      </w:tr>
      <w:tr w:rsidR="00190F84" w:rsidRPr="00F97AE3" w14:paraId="4E1DC499" w14:textId="77777777" w:rsidTr="00EE189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AE3E4" w14:textId="5B5328AE" w:rsidR="007179CE" w:rsidRPr="00F97AE3" w:rsidRDefault="00190F84">
            <w:pPr>
              <w:spacing w:after="0" w:line="240" w:lineRule="auto"/>
              <w:rPr>
                <w:b/>
                <w:i/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>Előadás</w:t>
            </w:r>
            <w:r w:rsidR="00680D63">
              <w:rPr>
                <w:b/>
                <w:i/>
                <w:sz w:val="23"/>
                <w:szCs w:val="23"/>
              </w:rPr>
              <w:t>ok időpontja</w:t>
            </w:r>
            <w:r w:rsidRPr="00F97AE3">
              <w:rPr>
                <w:b/>
                <w:i/>
                <w:sz w:val="23"/>
                <w:szCs w:val="23"/>
              </w:rPr>
              <w:t>:</w:t>
            </w:r>
          </w:p>
          <w:p w14:paraId="03BC92D4" w14:textId="28FD893D" w:rsidR="007179CE" w:rsidRPr="00680D63" w:rsidRDefault="00167F80" w:rsidP="00841C1E">
            <w:pPr>
              <w:suppressAutoHyphens w:val="0"/>
              <w:spacing w:after="0" w:line="300" w:lineRule="atLeast"/>
              <w:jc w:val="left"/>
              <w:rPr>
                <w:b/>
                <w:i/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 xml:space="preserve">Nappali: </w:t>
            </w:r>
            <w:r w:rsidR="00680D63">
              <w:rPr>
                <w:b/>
                <w:i/>
                <w:sz w:val="23"/>
                <w:szCs w:val="23"/>
              </w:rPr>
              <w:t xml:space="preserve"> </w:t>
            </w:r>
            <w:r w:rsidR="00805FA7">
              <w:rPr>
                <w:b/>
                <w:i/>
                <w:sz w:val="23"/>
                <w:szCs w:val="23"/>
              </w:rPr>
              <w:t>hétfő</w:t>
            </w:r>
            <w:r w:rsidR="00841C1E" w:rsidRPr="00F97AE3">
              <w:rPr>
                <w:b/>
                <w:i/>
                <w:sz w:val="23"/>
                <w:szCs w:val="23"/>
              </w:rPr>
              <w:t xml:space="preserve"> </w:t>
            </w:r>
            <w:r w:rsidR="00583E78">
              <w:rPr>
                <w:b/>
                <w:i/>
                <w:sz w:val="23"/>
                <w:szCs w:val="23"/>
              </w:rPr>
              <w:t>0</w:t>
            </w:r>
            <w:r w:rsidR="00805FA7">
              <w:rPr>
                <w:b/>
                <w:i/>
                <w:sz w:val="23"/>
                <w:szCs w:val="23"/>
              </w:rPr>
              <w:t>8</w:t>
            </w:r>
            <w:r w:rsidRPr="00F97AE3">
              <w:rPr>
                <w:b/>
                <w:i/>
                <w:sz w:val="23"/>
                <w:szCs w:val="23"/>
              </w:rPr>
              <w:t>:00-1</w:t>
            </w:r>
            <w:r w:rsidR="00805FA7">
              <w:rPr>
                <w:b/>
                <w:i/>
                <w:sz w:val="23"/>
                <w:szCs w:val="23"/>
              </w:rPr>
              <w:t>0</w:t>
            </w:r>
            <w:r w:rsidRPr="00F97AE3">
              <w:rPr>
                <w:b/>
                <w:i/>
                <w:sz w:val="23"/>
                <w:szCs w:val="23"/>
              </w:rPr>
              <w:t xml:space="preserve">:00       </w:t>
            </w:r>
            <w:proofErr w:type="gramStart"/>
            <w:r w:rsidR="00AF75EA" w:rsidRPr="00F97AE3">
              <w:rPr>
                <w:b/>
                <w:i/>
                <w:sz w:val="23"/>
                <w:szCs w:val="23"/>
              </w:rPr>
              <w:t>A</w:t>
            </w:r>
            <w:proofErr w:type="gramEnd"/>
            <w:r w:rsidR="00AF75EA" w:rsidRPr="00F97AE3">
              <w:rPr>
                <w:b/>
                <w:i/>
                <w:sz w:val="23"/>
                <w:szCs w:val="23"/>
              </w:rPr>
              <w:t>/</w:t>
            </w:r>
            <w:r w:rsidR="00805FA7">
              <w:rPr>
                <w:b/>
                <w:i/>
                <w:sz w:val="23"/>
                <w:szCs w:val="23"/>
              </w:rPr>
              <w:t>1</w:t>
            </w:r>
            <w:r w:rsidR="00AF75EA" w:rsidRPr="00F97AE3">
              <w:rPr>
                <w:b/>
                <w:i/>
                <w:sz w:val="23"/>
                <w:szCs w:val="23"/>
              </w:rPr>
              <w:t xml:space="preserve">. ép. </w:t>
            </w:r>
            <w:r w:rsidR="00805FA7">
              <w:rPr>
                <w:b/>
                <w:i/>
                <w:sz w:val="23"/>
                <w:szCs w:val="23"/>
              </w:rPr>
              <w:t>308</w:t>
            </w:r>
            <w:r w:rsidR="00AF75EA" w:rsidRPr="00F97AE3">
              <w:rPr>
                <w:b/>
                <w:i/>
                <w:sz w:val="23"/>
                <w:szCs w:val="23"/>
              </w:rPr>
              <w:t>.</w:t>
            </w:r>
            <w:r w:rsidRPr="00F97AE3">
              <w:rPr>
                <w:sz w:val="23"/>
                <w:szCs w:val="23"/>
              </w:rPr>
              <w:t xml:space="preserve">  </w:t>
            </w:r>
          </w:p>
          <w:p w14:paraId="74599153" w14:textId="77777777" w:rsidR="007179CE" w:rsidRPr="00F97AE3" w:rsidRDefault="007179CE" w:rsidP="00841C1E">
            <w:pPr>
              <w:suppressAutoHyphens w:val="0"/>
              <w:spacing w:after="0" w:line="300" w:lineRule="atLeast"/>
              <w:jc w:val="left"/>
              <w:rPr>
                <w:b/>
                <w:i/>
                <w:sz w:val="23"/>
                <w:szCs w:val="23"/>
              </w:rPr>
            </w:pPr>
          </w:p>
          <w:p w14:paraId="2B2913D7" w14:textId="2A3EC69A" w:rsidR="00AF75EA" w:rsidRPr="00F97AE3" w:rsidRDefault="00591E05" w:rsidP="00AF75EA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6450AE">
              <w:rPr>
                <w:b/>
                <w:sz w:val="23"/>
                <w:szCs w:val="23"/>
              </w:rPr>
              <w:t>02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910AB6">
              <w:rPr>
                <w:b/>
                <w:sz w:val="23"/>
                <w:szCs w:val="23"/>
              </w:rPr>
              <w:t>09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AF75EA" w:rsidRPr="00F97AE3">
              <w:rPr>
                <w:sz w:val="23"/>
                <w:szCs w:val="23"/>
              </w:rPr>
              <w:t xml:space="preserve"> A magyar bírósági szervezet Magyarország Alaptörvénye tükrében. Az igazságszolgáltatás alapelvei. </w:t>
            </w:r>
          </w:p>
          <w:p w14:paraId="61EAEE27" w14:textId="64FC641D" w:rsidR="00AF75EA" w:rsidRPr="00F97AE3" w:rsidRDefault="00910AB6" w:rsidP="00AF75EA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AF75EA" w:rsidRPr="00F97AE3">
              <w:rPr>
                <w:b/>
                <w:sz w:val="23"/>
                <w:szCs w:val="23"/>
              </w:rPr>
              <w:t>.0</w:t>
            </w:r>
            <w:r w:rsidR="006450AE">
              <w:rPr>
                <w:b/>
                <w:sz w:val="23"/>
                <w:szCs w:val="23"/>
              </w:rPr>
              <w:t>2.</w:t>
            </w:r>
            <w:r>
              <w:rPr>
                <w:b/>
                <w:sz w:val="23"/>
                <w:szCs w:val="23"/>
              </w:rPr>
              <w:t>16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AF75EA" w:rsidRPr="00F97AE3">
              <w:rPr>
                <w:sz w:val="23"/>
                <w:szCs w:val="23"/>
              </w:rPr>
              <w:t xml:space="preserve"> A bírósági szervezetrendszer felépítése és az egyes bíróságok </w:t>
            </w:r>
            <w:r w:rsidR="00C83366">
              <w:rPr>
                <w:sz w:val="23"/>
                <w:szCs w:val="23"/>
              </w:rPr>
              <w:t xml:space="preserve">feladat és </w:t>
            </w:r>
            <w:r w:rsidR="00AF75EA" w:rsidRPr="00F97AE3">
              <w:rPr>
                <w:sz w:val="23"/>
                <w:szCs w:val="23"/>
              </w:rPr>
              <w:t xml:space="preserve">hatásköre. </w:t>
            </w:r>
          </w:p>
          <w:p w14:paraId="0CBF4036" w14:textId="12883C77" w:rsidR="00AF75EA" w:rsidRPr="00F97AE3" w:rsidRDefault="006450AE" w:rsidP="00AF75EA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910AB6">
              <w:rPr>
                <w:b/>
                <w:sz w:val="23"/>
                <w:szCs w:val="23"/>
              </w:rPr>
              <w:t>6</w:t>
            </w:r>
            <w:r w:rsidR="00AF75EA" w:rsidRPr="00F97AE3">
              <w:rPr>
                <w:b/>
                <w:sz w:val="23"/>
                <w:szCs w:val="23"/>
              </w:rPr>
              <w:t>.0</w:t>
            </w:r>
            <w:r w:rsidR="00E062DE">
              <w:rPr>
                <w:b/>
                <w:sz w:val="23"/>
                <w:szCs w:val="23"/>
              </w:rPr>
              <w:t>2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910AB6">
              <w:rPr>
                <w:b/>
                <w:sz w:val="23"/>
                <w:szCs w:val="23"/>
              </w:rPr>
              <w:t>23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AF75EA" w:rsidRPr="00F97AE3">
              <w:rPr>
                <w:sz w:val="23"/>
                <w:szCs w:val="23"/>
              </w:rPr>
              <w:t xml:space="preserve"> </w:t>
            </w:r>
            <w:r w:rsidR="00C83366" w:rsidRPr="00F97AE3">
              <w:rPr>
                <w:sz w:val="23"/>
                <w:szCs w:val="23"/>
              </w:rPr>
              <w:t xml:space="preserve">Az OBH és elnökének jogköre és működése. </w:t>
            </w:r>
          </w:p>
          <w:p w14:paraId="200F1CA1" w14:textId="252538D0" w:rsidR="00AF75EA" w:rsidRPr="00F97AE3" w:rsidRDefault="00D30FD8" w:rsidP="00AF75EA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AF75EA" w:rsidRPr="00F97AE3">
              <w:rPr>
                <w:b/>
                <w:sz w:val="23"/>
                <w:szCs w:val="23"/>
              </w:rPr>
              <w:t>.03.</w:t>
            </w:r>
            <w:r>
              <w:rPr>
                <w:b/>
                <w:sz w:val="23"/>
                <w:szCs w:val="23"/>
              </w:rPr>
              <w:t>0</w:t>
            </w:r>
            <w:r w:rsidR="00BD27AB">
              <w:rPr>
                <w:b/>
                <w:sz w:val="23"/>
                <w:szCs w:val="23"/>
              </w:rPr>
              <w:t>2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AF75EA" w:rsidRPr="00F97AE3">
              <w:rPr>
                <w:sz w:val="23"/>
                <w:szCs w:val="23"/>
              </w:rPr>
              <w:t xml:space="preserve"> </w:t>
            </w:r>
            <w:r w:rsidR="00D245B0" w:rsidRPr="00F97AE3">
              <w:rPr>
                <w:sz w:val="23"/>
                <w:szCs w:val="23"/>
              </w:rPr>
              <w:t>Az OBT összetétele, feladatai.</w:t>
            </w:r>
            <w:r w:rsidR="00CA7187">
              <w:rPr>
                <w:sz w:val="23"/>
                <w:szCs w:val="23"/>
              </w:rPr>
              <w:t xml:space="preserve"> </w:t>
            </w:r>
          </w:p>
          <w:p w14:paraId="7ECA0B20" w14:textId="59C9B1A5" w:rsidR="00AF75EA" w:rsidRDefault="004915F1" w:rsidP="00C83366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AF75EA" w:rsidRPr="00F97AE3">
              <w:rPr>
                <w:b/>
                <w:sz w:val="23"/>
                <w:szCs w:val="23"/>
              </w:rPr>
              <w:t>. 03.</w:t>
            </w:r>
            <w:r w:rsidR="00BD27AB">
              <w:rPr>
                <w:b/>
                <w:sz w:val="23"/>
                <w:szCs w:val="23"/>
              </w:rPr>
              <w:t>09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AF75EA" w:rsidRPr="00F97AE3">
              <w:rPr>
                <w:sz w:val="23"/>
                <w:szCs w:val="23"/>
              </w:rPr>
              <w:t xml:space="preserve"> A Kúria elnöke és a bírósági vezetők. </w:t>
            </w:r>
            <w:r w:rsidR="00C83366" w:rsidRPr="00F97AE3">
              <w:rPr>
                <w:sz w:val="23"/>
                <w:szCs w:val="23"/>
              </w:rPr>
              <w:t>A bírói testületek.</w:t>
            </w:r>
            <w:r w:rsidR="00CA7187">
              <w:rPr>
                <w:sz w:val="23"/>
                <w:szCs w:val="23"/>
              </w:rPr>
              <w:t xml:space="preserve"> </w:t>
            </w:r>
          </w:p>
          <w:p w14:paraId="493BD766" w14:textId="63CBF238" w:rsidR="0027750F" w:rsidRPr="00754D86" w:rsidRDefault="000D5324" w:rsidP="0027750F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2026.03.16</w:t>
            </w:r>
            <w:r w:rsidR="0027750F" w:rsidRPr="0027750F">
              <w:rPr>
                <w:b/>
                <w:sz w:val="23"/>
                <w:szCs w:val="23"/>
              </w:rPr>
              <w:t>.</w:t>
            </w:r>
            <w:r w:rsidR="0027750F">
              <w:rPr>
                <w:b/>
                <w:sz w:val="23"/>
                <w:szCs w:val="23"/>
              </w:rPr>
              <w:t xml:space="preserve"> </w:t>
            </w:r>
            <w:r w:rsidR="0027750F" w:rsidRPr="00F97AE3">
              <w:rPr>
                <w:sz w:val="23"/>
                <w:szCs w:val="23"/>
              </w:rPr>
              <w:t>A bíró szolgálati viszonya</w:t>
            </w:r>
            <w:r w:rsidR="0027750F">
              <w:rPr>
                <w:sz w:val="23"/>
                <w:szCs w:val="23"/>
              </w:rPr>
              <w:t>, létrejötte, megszűnése</w:t>
            </w:r>
            <w:r w:rsidR="0027750F" w:rsidRPr="00F97AE3">
              <w:rPr>
                <w:sz w:val="23"/>
                <w:szCs w:val="23"/>
              </w:rPr>
              <w:t>, a pályázati rendszer.</w:t>
            </w:r>
            <w:r w:rsidR="00CA7187">
              <w:rPr>
                <w:sz w:val="23"/>
                <w:szCs w:val="23"/>
              </w:rPr>
              <w:t xml:space="preserve"> </w:t>
            </w:r>
          </w:p>
          <w:p w14:paraId="7BC6F291" w14:textId="30E09A77" w:rsidR="0027750F" w:rsidRPr="0027750F" w:rsidRDefault="0027750F" w:rsidP="00C83366">
            <w:pPr>
              <w:spacing w:after="0" w:line="240" w:lineRule="auto"/>
              <w:ind w:left="360"/>
              <w:rPr>
                <w:sz w:val="23"/>
                <w:szCs w:val="23"/>
              </w:rPr>
            </w:pPr>
          </w:p>
          <w:p w14:paraId="7FAC8296" w14:textId="5668AFAB" w:rsidR="00AF75EA" w:rsidRPr="00754D86" w:rsidRDefault="004915F1" w:rsidP="0027750F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lastRenderedPageBreak/>
              <w:t>2026</w:t>
            </w:r>
            <w:r w:rsidR="00AF75EA" w:rsidRPr="00F97AE3">
              <w:rPr>
                <w:b/>
                <w:sz w:val="23"/>
                <w:szCs w:val="23"/>
              </w:rPr>
              <w:t>.0</w:t>
            </w:r>
            <w:r w:rsidR="00E062DE">
              <w:rPr>
                <w:b/>
                <w:sz w:val="23"/>
                <w:szCs w:val="23"/>
              </w:rPr>
              <w:t>3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>
              <w:rPr>
                <w:b/>
                <w:sz w:val="23"/>
                <w:szCs w:val="23"/>
              </w:rPr>
              <w:t>23</w:t>
            </w:r>
            <w:r w:rsidR="00AF75EA" w:rsidRPr="00F97AE3">
              <w:rPr>
                <w:b/>
                <w:sz w:val="23"/>
                <w:szCs w:val="23"/>
              </w:rPr>
              <w:t>.</w:t>
            </w:r>
            <w:r w:rsidR="007D33A4">
              <w:rPr>
                <w:b/>
                <w:sz w:val="23"/>
                <w:szCs w:val="23"/>
              </w:rPr>
              <w:t xml:space="preserve"> </w:t>
            </w:r>
            <w:r w:rsidR="0027750F" w:rsidRPr="00F97AE3">
              <w:rPr>
                <w:sz w:val="23"/>
                <w:szCs w:val="23"/>
              </w:rPr>
              <w:t>A bíró jogai és kötelezettségei, összeférhetetlenség, a bírák jogállása.</w:t>
            </w:r>
            <w:r w:rsidR="0027750F">
              <w:rPr>
                <w:sz w:val="23"/>
                <w:szCs w:val="23"/>
              </w:rPr>
              <w:t xml:space="preserve"> </w:t>
            </w:r>
          </w:p>
          <w:p w14:paraId="181AC183" w14:textId="4C24A96F" w:rsidR="00754D86" w:rsidRDefault="00D92F37" w:rsidP="00C34D4F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AF75EA" w:rsidRPr="00F97AE3">
              <w:rPr>
                <w:b/>
                <w:sz w:val="23"/>
                <w:szCs w:val="23"/>
              </w:rPr>
              <w:t>.0</w:t>
            </w:r>
            <w:r>
              <w:rPr>
                <w:b/>
                <w:sz w:val="23"/>
                <w:szCs w:val="23"/>
              </w:rPr>
              <w:t>3.30</w:t>
            </w:r>
            <w:r w:rsidR="00AF75EA" w:rsidRPr="00F97AE3">
              <w:rPr>
                <w:b/>
                <w:sz w:val="23"/>
                <w:szCs w:val="23"/>
              </w:rPr>
              <w:t xml:space="preserve">. </w:t>
            </w:r>
            <w:r w:rsidR="0027750F" w:rsidRPr="00F97AE3">
              <w:rPr>
                <w:sz w:val="23"/>
                <w:szCs w:val="23"/>
              </w:rPr>
              <w:t>A bíró munkájának értékelése, az alkalmatlansági eljárások.</w:t>
            </w:r>
            <w:r w:rsidR="00D57E1D">
              <w:rPr>
                <w:sz w:val="23"/>
                <w:szCs w:val="23"/>
              </w:rPr>
              <w:t xml:space="preserve"> </w:t>
            </w:r>
          </w:p>
          <w:p w14:paraId="36FB9861" w14:textId="07F09144" w:rsidR="009D10FC" w:rsidRDefault="009D10FC" w:rsidP="000D5324">
            <w:pPr>
              <w:tabs>
                <w:tab w:val="left" w:pos="7380"/>
              </w:tabs>
              <w:spacing w:after="0" w:line="240" w:lineRule="auto"/>
              <w:ind w:left="36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192524" w:rsidRPr="00F97AE3">
              <w:rPr>
                <w:b/>
                <w:sz w:val="23"/>
                <w:szCs w:val="23"/>
              </w:rPr>
              <w:t>.04.</w:t>
            </w:r>
            <w:r>
              <w:rPr>
                <w:b/>
                <w:sz w:val="23"/>
                <w:szCs w:val="23"/>
              </w:rPr>
              <w:t>06</w:t>
            </w:r>
            <w:r w:rsidR="00192524" w:rsidRPr="00F97AE3">
              <w:rPr>
                <w:b/>
                <w:sz w:val="23"/>
                <w:szCs w:val="23"/>
              </w:rPr>
              <w:t>.</w:t>
            </w:r>
            <w:r w:rsidR="00E139DC">
              <w:rPr>
                <w:b/>
                <w:sz w:val="23"/>
                <w:szCs w:val="23"/>
              </w:rPr>
              <w:t xml:space="preserve"> </w:t>
            </w:r>
            <w:r>
              <w:rPr>
                <w:b/>
                <w:sz w:val="23"/>
                <w:szCs w:val="23"/>
              </w:rPr>
              <w:t>Húsvét</w:t>
            </w:r>
            <w:r w:rsidR="000D5324">
              <w:rPr>
                <w:b/>
                <w:sz w:val="23"/>
                <w:szCs w:val="23"/>
              </w:rPr>
              <w:tab/>
            </w:r>
          </w:p>
          <w:p w14:paraId="557E6C5F" w14:textId="1A110AD8" w:rsidR="00754D86" w:rsidRPr="00F97AE3" w:rsidRDefault="009D10FC" w:rsidP="00754D86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Pr="00F97AE3">
              <w:rPr>
                <w:b/>
                <w:sz w:val="23"/>
                <w:szCs w:val="23"/>
              </w:rPr>
              <w:t>.04.</w:t>
            </w:r>
            <w:r>
              <w:rPr>
                <w:b/>
                <w:sz w:val="23"/>
                <w:szCs w:val="23"/>
              </w:rPr>
              <w:t>13</w:t>
            </w:r>
            <w:r w:rsidRPr="00F97AE3">
              <w:rPr>
                <w:b/>
                <w:sz w:val="23"/>
                <w:szCs w:val="23"/>
              </w:rPr>
              <w:t>.</w:t>
            </w:r>
            <w:r w:rsidR="00896377">
              <w:rPr>
                <w:sz w:val="23"/>
                <w:szCs w:val="23"/>
              </w:rPr>
              <w:t xml:space="preserve"> A bíró fegyelmi és </w:t>
            </w:r>
            <w:r w:rsidR="001D581F">
              <w:rPr>
                <w:sz w:val="23"/>
                <w:szCs w:val="23"/>
              </w:rPr>
              <w:t>kártérítési felelőssége.</w:t>
            </w:r>
            <w:r w:rsidR="0072447A">
              <w:rPr>
                <w:sz w:val="23"/>
                <w:szCs w:val="23"/>
              </w:rPr>
              <w:t xml:space="preserve"> </w:t>
            </w:r>
            <w:r w:rsidR="00896377">
              <w:rPr>
                <w:sz w:val="23"/>
                <w:szCs w:val="23"/>
              </w:rPr>
              <w:t xml:space="preserve">A szolgálati bíróság feladata </w:t>
            </w:r>
          </w:p>
          <w:p w14:paraId="601EEA50" w14:textId="746114C3" w:rsidR="00E139DC" w:rsidRDefault="00177B1C" w:rsidP="00192524">
            <w:pPr>
              <w:spacing w:after="0" w:line="240" w:lineRule="auto"/>
              <w:ind w:left="36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192524" w:rsidRPr="00F97AE3">
              <w:rPr>
                <w:b/>
                <w:sz w:val="23"/>
                <w:szCs w:val="23"/>
              </w:rPr>
              <w:t>.0</w:t>
            </w:r>
            <w:r w:rsidR="00E062DE">
              <w:rPr>
                <w:b/>
                <w:sz w:val="23"/>
                <w:szCs w:val="23"/>
              </w:rPr>
              <w:t>4</w:t>
            </w:r>
            <w:r w:rsidR="00192524" w:rsidRPr="00F97AE3">
              <w:rPr>
                <w:b/>
                <w:sz w:val="23"/>
                <w:szCs w:val="23"/>
              </w:rPr>
              <w:t>.</w:t>
            </w:r>
            <w:r>
              <w:rPr>
                <w:b/>
                <w:sz w:val="23"/>
                <w:szCs w:val="23"/>
              </w:rPr>
              <w:t>20</w:t>
            </w:r>
            <w:r w:rsidR="00192524" w:rsidRPr="00F97AE3">
              <w:rPr>
                <w:b/>
                <w:sz w:val="23"/>
                <w:szCs w:val="23"/>
              </w:rPr>
              <w:t xml:space="preserve">. </w:t>
            </w:r>
            <w:r w:rsidR="00DC4F46" w:rsidRPr="0083170B">
              <w:rPr>
                <w:sz w:val="23"/>
                <w:szCs w:val="23"/>
              </w:rPr>
              <w:t>Az ülnök</w:t>
            </w:r>
            <w:r w:rsidR="0083170B" w:rsidRPr="0083170B">
              <w:rPr>
                <w:sz w:val="23"/>
                <w:szCs w:val="23"/>
              </w:rPr>
              <w:t>ök szerepe és jogállása</w:t>
            </w:r>
            <w:r w:rsidR="0072447A">
              <w:rPr>
                <w:sz w:val="23"/>
                <w:szCs w:val="23"/>
              </w:rPr>
              <w:t xml:space="preserve"> </w:t>
            </w:r>
          </w:p>
          <w:p w14:paraId="031A3989" w14:textId="7C9A14D6" w:rsidR="00AF75EA" w:rsidRDefault="00177B1C" w:rsidP="00192524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192524" w:rsidRPr="00F97AE3">
              <w:rPr>
                <w:b/>
                <w:sz w:val="23"/>
                <w:szCs w:val="23"/>
              </w:rPr>
              <w:t>.0</w:t>
            </w:r>
            <w:r w:rsidR="00E062DE">
              <w:rPr>
                <w:b/>
                <w:sz w:val="23"/>
                <w:szCs w:val="23"/>
              </w:rPr>
              <w:t>4</w:t>
            </w:r>
            <w:r w:rsidR="00192524" w:rsidRPr="00F97AE3">
              <w:rPr>
                <w:b/>
                <w:sz w:val="23"/>
                <w:szCs w:val="23"/>
              </w:rPr>
              <w:t>.</w:t>
            </w:r>
            <w:r>
              <w:rPr>
                <w:b/>
                <w:sz w:val="23"/>
                <w:szCs w:val="23"/>
              </w:rPr>
              <w:t>27</w:t>
            </w:r>
            <w:r w:rsidR="00192524" w:rsidRPr="00F97AE3">
              <w:rPr>
                <w:b/>
                <w:sz w:val="23"/>
                <w:szCs w:val="23"/>
              </w:rPr>
              <w:t xml:space="preserve">. </w:t>
            </w:r>
            <w:r w:rsidR="00CD63FD" w:rsidRPr="00F97AE3">
              <w:rPr>
                <w:sz w:val="23"/>
                <w:szCs w:val="23"/>
              </w:rPr>
              <w:t>Az igazságügyi alkal</w:t>
            </w:r>
            <w:r w:rsidR="00CD63FD">
              <w:rPr>
                <w:sz w:val="23"/>
                <w:szCs w:val="23"/>
              </w:rPr>
              <w:t>mazottak szolgálati viszonya I.</w:t>
            </w:r>
            <w:r w:rsidR="00690F95">
              <w:rPr>
                <w:sz w:val="23"/>
                <w:szCs w:val="23"/>
              </w:rPr>
              <w:t xml:space="preserve"> </w:t>
            </w:r>
          </w:p>
          <w:p w14:paraId="630FE4A7" w14:textId="77EC9D59" w:rsidR="00E062DE" w:rsidRPr="00F97AE3" w:rsidRDefault="00177B1C" w:rsidP="00CD63FD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E062DE" w:rsidRPr="000C29D2">
              <w:rPr>
                <w:bCs/>
                <w:sz w:val="23"/>
                <w:szCs w:val="23"/>
              </w:rPr>
              <w:t>.</w:t>
            </w:r>
            <w:r>
              <w:rPr>
                <w:b/>
                <w:bCs/>
                <w:sz w:val="23"/>
                <w:szCs w:val="23"/>
              </w:rPr>
              <w:t>05.</w:t>
            </w:r>
            <w:r w:rsidR="0016036C">
              <w:rPr>
                <w:b/>
                <w:bCs/>
                <w:sz w:val="23"/>
                <w:szCs w:val="23"/>
              </w:rPr>
              <w:t>04</w:t>
            </w:r>
            <w:r w:rsidR="000C29D2" w:rsidRPr="000C29D2">
              <w:rPr>
                <w:bCs/>
                <w:sz w:val="23"/>
                <w:szCs w:val="23"/>
              </w:rPr>
              <w:t xml:space="preserve">. </w:t>
            </w:r>
            <w:r w:rsidR="00CD63FD" w:rsidRPr="00F97AE3">
              <w:rPr>
                <w:sz w:val="23"/>
                <w:szCs w:val="23"/>
              </w:rPr>
              <w:t>Az igazságügyi alkal</w:t>
            </w:r>
            <w:r w:rsidR="00CD63FD">
              <w:rPr>
                <w:sz w:val="23"/>
                <w:szCs w:val="23"/>
              </w:rPr>
              <w:t>mazottak szolgálati viszonya II.</w:t>
            </w:r>
            <w:r w:rsidR="00690F95">
              <w:rPr>
                <w:sz w:val="23"/>
                <w:szCs w:val="23"/>
              </w:rPr>
              <w:t xml:space="preserve"> </w:t>
            </w:r>
          </w:p>
          <w:p w14:paraId="201DEE99" w14:textId="759A293F" w:rsidR="00513D81" w:rsidRPr="00F97AE3" w:rsidRDefault="0016036C" w:rsidP="00DE13BF">
            <w:pPr>
              <w:spacing w:after="0" w:line="240" w:lineRule="auto"/>
              <w:ind w:left="36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2026</w:t>
            </w:r>
            <w:r w:rsidR="00192524" w:rsidRPr="00F97AE3">
              <w:rPr>
                <w:b/>
                <w:sz w:val="23"/>
                <w:szCs w:val="23"/>
              </w:rPr>
              <w:t>. 05.</w:t>
            </w:r>
            <w:r>
              <w:rPr>
                <w:b/>
                <w:sz w:val="23"/>
                <w:szCs w:val="23"/>
              </w:rPr>
              <w:t>11</w:t>
            </w:r>
            <w:r w:rsidR="007179CE" w:rsidRPr="00F97AE3">
              <w:rPr>
                <w:sz w:val="23"/>
                <w:szCs w:val="23"/>
              </w:rPr>
              <w:t>.</w:t>
            </w:r>
            <w:r w:rsidR="00CD63FD">
              <w:rPr>
                <w:sz w:val="23"/>
                <w:szCs w:val="23"/>
              </w:rPr>
              <w:t xml:space="preserve"> Zárthelyi dolgozat a megajánlott jegyért</w:t>
            </w:r>
            <w:r w:rsidR="004A275D">
              <w:rPr>
                <w:sz w:val="23"/>
                <w:szCs w:val="23"/>
              </w:rPr>
              <w:t xml:space="preserve"> </w:t>
            </w:r>
          </w:p>
          <w:p w14:paraId="0D44B8AC" w14:textId="77777777" w:rsidR="007179CE" w:rsidRPr="00F97AE3" w:rsidRDefault="007179CE" w:rsidP="00F97AE3">
            <w:pPr>
              <w:spacing w:after="0" w:line="240" w:lineRule="auto"/>
              <w:rPr>
                <w:sz w:val="23"/>
                <w:szCs w:val="23"/>
              </w:rPr>
            </w:pPr>
          </w:p>
          <w:p w14:paraId="206D4573" w14:textId="77777777" w:rsidR="007179CE" w:rsidRPr="00F97AE3" w:rsidRDefault="007179CE" w:rsidP="007179CE">
            <w:pPr>
              <w:spacing w:after="0" w:line="240" w:lineRule="auto"/>
              <w:ind w:left="360"/>
              <w:rPr>
                <w:b/>
                <w:i/>
                <w:sz w:val="23"/>
                <w:szCs w:val="23"/>
              </w:rPr>
            </w:pPr>
            <w:r w:rsidRPr="00F97AE3">
              <w:rPr>
                <w:b/>
                <w:i/>
                <w:sz w:val="23"/>
                <w:szCs w:val="23"/>
              </w:rPr>
              <w:t>Levelező:</w:t>
            </w:r>
          </w:p>
          <w:p w14:paraId="1B0E11A4" w14:textId="77777777" w:rsidR="007179CE" w:rsidRPr="00F97AE3" w:rsidRDefault="007179CE" w:rsidP="007179CE">
            <w:pPr>
              <w:spacing w:after="0" w:line="240" w:lineRule="auto"/>
              <w:ind w:left="360"/>
              <w:rPr>
                <w:b/>
                <w:i/>
                <w:sz w:val="23"/>
                <w:szCs w:val="23"/>
              </w:rPr>
            </w:pPr>
          </w:p>
          <w:p w14:paraId="05C77149" w14:textId="5EE70B75" w:rsidR="007179CE" w:rsidRPr="00F97AE3" w:rsidRDefault="006450AE" w:rsidP="000219EB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202</w:t>
            </w:r>
            <w:r w:rsidR="00805C85">
              <w:rPr>
                <w:b/>
                <w:i/>
                <w:sz w:val="23"/>
                <w:szCs w:val="23"/>
              </w:rPr>
              <w:t>6.02.21</w:t>
            </w:r>
            <w:r w:rsidR="00192524" w:rsidRPr="00F97AE3">
              <w:rPr>
                <w:b/>
                <w:i/>
                <w:sz w:val="23"/>
                <w:szCs w:val="23"/>
              </w:rPr>
              <w:t xml:space="preserve">. (Szombat) </w:t>
            </w:r>
            <w:r w:rsidR="000219EB" w:rsidRPr="000219EB">
              <w:rPr>
                <w:b/>
                <w:i/>
                <w:sz w:val="23"/>
                <w:szCs w:val="23"/>
              </w:rPr>
              <w:t>11.20 - 15.30</w:t>
            </w:r>
            <w:r w:rsidR="00192524" w:rsidRPr="00F97AE3">
              <w:rPr>
                <w:b/>
                <w:i/>
                <w:sz w:val="23"/>
                <w:szCs w:val="23"/>
              </w:rPr>
              <w:t xml:space="preserve">.    </w:t>
            </w:r>
            <w:r w:rsidR="000219EB">
              <w:rPr>
                <w:b/>
                <w:i/>
                <w:sz w:val="23"/>
                <w:szCs w:val="23"/>
              </w:rPr>
              <w:t>(online)</w:t>
            </w:r>
            <w:r w:rsidR="006B30F2">
              <w:rPr>
                <w:b/>
                <w:i/>
                <w:sz w:val="23"/>
                <w:szCs w:val="23"/>
              </w:rPr>
              <w:t xml:space="preserve"> </w:t>
            </w:r>
          </w:p>
          <w:p w14:paraId="4F51B38B" w14:textId="77777777" w:rsidR="007179CE" w:rsidRPr="00F97AE3" w:rsidRDefault="007179CE" w:rsidP="007179CE">
            <w:pPr>
              <w:spacing w:after="0" w:line="240" w:lineRule="auto"/>
              <w:rPr>
                <w:b/>
                <w:i/>
                <w:sz w:val="23"/>
                <w:szCs w:val="23"/>
              </w:rPr>
            </w:pPr>
          </w:p>
          <w:p w14:paraId="0C61B3EA" w14:textId="6CD9445A" w:rsidR="007179CE" w:rsidRPr="00F97AE3" w:rsidRDefault="007179CE" w:rsidP="007179CE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A magyar bírósági szervezet Magyarország Alaptörvénye tükrében. Az igazságszolgáltatás alapelvei. A bírósági szervezetrendszer felépítése és az egyes bíróságok hatásköre. Az í</w:t>
            </w:r>
            <w:r w:rsidR="002352C0">
              <w:rPr>
                <w:sz w:val="23"/>
                <w:szCs w:val="23"/>
              </w:rPr>
              <w:t>télkezés egységének biztosítása</w:t>
            </w:r>
            <w:r w:rsidRPr="00F97AE3">
              <w:rPr>
                <w:sz w:val="23"/>
                <w:szCs w:val="23"/>
              </w:rPr>
              <w:t xml:space="preserve">. A Kúria önkormányzati tanácsa, az önkormányzati rendeletek felülvizsgálata. Az OBH és elnökének jogköre és működése. Az OBT összetétele, feladatai. A Kúria elnöke és a bírósági vezetők. A bírói testületek. </w:t>
            </w:r>
          </w:p>
          <w:p w14:paraId="1B3FD860" w14:textId="77777777" w:rsidR="007179CE" w:rsidRPr="00F97AE3" w:rsidRDefault="007179CE" w:rsidP="007179CE">
            <w:pPr>
              <w:spacing w:after="0" w:line="240" w:lineRule="auto"/>
              <w:rPr>
                <w:b/>
                <w:i/>
                <w:sz w:val="23"/>
                <w:szCs w:val="23"/>
              </w:rPr>
            </w:pPr>
          </w:p>
          <w:p w14:paraId="7B5C8F79" w14:textId="65DA1837" w:rsidR="007179CE" w:rsidRPr="00F97AE3" w:rsidRDefault="00805FA7" w:rsidP="00192524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2025</w:t>
            </w:r>
            <w:r w:rsidR="000219EB">
              <w:rPr>
                <w:b/>
                <w:i/>
                <w:sz w:val="23"/>
                <w:szCs w:val="23"/>
              </w:rPr>
              <w:t>.03</w:t>
            </w:r>
            <w:r w:rsidR="00192524" w:rsidRPr="00F97AE3">
              <w:rPr>
                <w:b/>
                <w:i/>
                <w:sz w:val="23"/>
                <w:szCs w:val="23"/>
              </w:rPr>
              <w:t>.2</w:t>
            </w:r>
            <w:r w:rsidR="00F92E65">
              <w:rPr>
                <w:b/>
                <w:i/>
                <w:sz w:val="23"/>
                <w:szCs w:val="23"/>
              </w:rPr>
              <w:t>1</w:t>
            </w:r>
            <w:r w:rsidR="00192524" w:rsidRPr="00F97AE3">
              <w:rPr>
                <w:b/>
                <w:i/>
                <w:sz w:val="23"/>
                <w:szCs w:val="23"/>
              </w:rPr>
              <w:t xml:space="preserve">. (Szombat) </w:t>
            </w:r>
            <w:r w:rsidR="00F92E65">
              <w:rPr>
                <w:b/>
                <w:i/>
                <w:sz w:val="23"/>
                <w:szCs w:val="23"/>
              </w:rPr>
              <w:t>12</w:t>
            </w:r>
            <w:r w:rsidR="00192524" w:rsidRPr="00F97AE3">
              <w:rPr>
                <w:b/>
                <w:i/>
                <w:sz w:val="23"/>
                <w:szCs w:val="23"/>
              </w:rPr>
              <w:t>.</w:t>
            </w:r>
            <w:r w:rsidR="00F92E65">
              <w:rPr>
                <w:b/>
                <w:i/>
                <w:sz w:val="23"/>
                <w:szCs w:val="23"/>
              </w:rPr>
              <w:t>2</w:t>
            </w:r>
            <w:r w:rsidR="00192524" w:rsidRPr="00F97AE3">
              <w:rPr>
                <w:b/>
                <w:i/>
                <w:sz w:val="23"/>
                <w:szCs w:val="23"/>
              </w:rPr>
              <w:t xml:space="preserve">0 </w:t>
            </w:r>
            <w:r w:rsidR="00F92E65">
              <w:rPr>
                <w:b/>
                <w:i/>
                <w:sz w:val="23"/>
                <w:szCs w:val="23"/>
              </w:rPr>
              <w:t>–</w:t>
            </w:r>
            <w:r w:rsidR="00192524" w:rsidRPr="00F97AE3">
              <w:rPr>
                <w:b/>
                <w:i/>
                <w:sz w:val="23"/>
                <w:szCs w:val="23"/>
              </w:rPr>
              <w:t xml:space="preserve"> 1</w:t>
            </w:r>
            <w:r w:rsidR="00F92E65">
              <w:rPr>
                <w:b/>
                <w:i/>
                <w:sz w:val="23"/>
                <w:szCs w:val="23"/>
              </w:rPr>
              <w:t>6.3</w:t>
            </w:r>
            <w:r w:rsidR="00192524" w:rsidRPr="00F97AE3">
              <w:rPr>
                <w:b/>
                <w:i/>
                <w:sz w:val="23"/>
                <w:szCs w:val="23"/>
              </w:rPr>
              <w:t xml:space="preserve">0. </w:t>
            </w:r>
            <w:r w:rsidR="00BA6403">
              <w:rPr>
                <w:b/>
                <w:i/>
                <w:sz w:val="23"/>
                <w:szCs w:val="23"/>
              </w:rPr>
              <w:t>(online</w:t>
            </w:r>
            <w:r w:rsidR="00754D86">
              <w:rPr>
                <w:b/>
                <w:i/>
                <w:sz w:val="23"/>
                <w:szCs w:val="23"/>
              </w:rPr>
              <w:t>)</w:t>
            </w:r>
            <w:r w:rsidR="006B30F2">
              <w:rPr>
                <w:b/>
                <w:i/>
                <w:sz w:val="23"/>
                <w:szCs w:val="23"/>
              </w:rPr>
              <w:t xml:space="preserve"> </w:t>
            </w:r>
            <w:bookmarkStart w:id="0" w:name="_GoBack"/>
            <w:bookmarkEnd w:id="0"/>
          </w:p>
          <w:p w14:paraId="28F9026E" w14:textId="77777777" w:rsidR="00F97AE3" w:rsidRPr="00F97AE3" w:rsidRDefault="00F97AE3" w:rsidP="00F97AE3">
            <w:pPr>
              <w:pStyle w:val="Listaszerbekezds"/>
              <w:spacing w:after="0" w:line="240" w:lineRule="auto"/>
              <w:rPr>
                <w:sz w:val="23"/>
                <w:szCs w:val="23"/>
              </w:rPr>
            </w:pPr>
          </w:p>
          <w:p w14:paraId="73DEF7F8" w14:textId="66202522" w:rsidR="007179CE" w:rsidRPr="00F97AE3" w:rsidRDefault="007179CE" w:rsidP="007179CE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A bíró szolgálati viszonya, a pályázati rendszer. A bíró jogai és kötelezettségei, összeférhetetlenség, a bírák jogállása. A bíró munkájának értékelése, az alkalmatlansági eljárások. A bíró fegyelmi és kártérítési felelőssége. A bírák javadalmazásának főbb szabályai. Az ülnökök jogállása és javadalmazása. Az igazságügyi alkalmazottak szolgálati viszonyából eredő jogok és kötelezettségek. Az igazságügyi alkalmazottak felelőssége.</w:t>
            </w:r>
          </w:p>
          <w:p w14:paraId="4BDBE645" w14:textId="77777777" w:rsidR="00190F84" w:rsidRPr="00F97AE3" w:rsidRDefault="00190F84" w:rsidP="00190F84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10535D" w:rsidRPr="00F97AE3" w14:paraId="2B37001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C121F" w14:textId="77777777" w:rsidR="0010535D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lastRenderedPageBreak/>
              <w:t>Félévközi számonkérés módja és értékelése:</w:t>
            </w:r>
          </w:p>
          <w:p w14:paraId="4DC7058B" w14:textId="34139347" w:rsidR="000168C1" w:rsidRPr="00680D63" w:rsidRDefault="00190F84" w:rsidP="007E2C61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 xml:space="preserve">Az előadások látogatása kötelező, a félévi aláírás feltétele az előadásokon való részvétel. Aki az előadásokról kettőnél több alkalommal hiányzott, nem </w:t>
            </w:r>
            <w:r w:rsidR="00CF6666">
              <w:rPr>
                <w:sz w:val="23"/>
                <w:szCs w:val="23"/>
              </w:rPr>
              <w:t>írhatja meg a zárthelyi dolgozatot a megajánlott jegyért</w:t>
            </w:r>
            <w:r w:rsidRPr="00F97AE3">
              <w:rPr>
                <w:sz w:val="23"/>
                <w:szCs w:val="23"/>
              </w:rPr>
              <w:t xml:space="preserve">, </w:t>
            </w:r>
            <w:r w:rsidR="00CF6666">
              <w:rPr>
                <w:sz w:val="23"/>
                <w:szCs w:val="23"/>
              </w:rPr>
              <w:t>csak szóbeli vizsgán teljesítheti a tárgyat</w:t>
            </w:r>
            <w:r w:rsidRPr="00F97AE3">
              <w:rPr>
                <w:sz w:val="23"/>
                <w:szCs w:val="23"/>
              </w:rPr>
              <w:t xml:space="preserve">. </w:t>
            </w:r>
          </w:p>
          <w:p w14:paraId="672C7225" w14:textId="77777777" w:rsidR="0010535D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Gyakorlati jegy / kollokvium teljesítésének módja, értékelése:</w:t>
            </w:r>
          </w:p>
          <w:p w14:paraId="2F23EEAD" w14:textId="77777777" w:rsidR="00190F84" w:rsidRPr="00F97AE3" w:rsidRDefault="00190F84" w:rsidP="00190F84">
            <w:pPr>
              <w:spacing w:after="0" w:line="240" w:lineRule="auto"/>
              <w:rPr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Szóbeli kollokvium</w:t>
            </w:r>
            <w:r w:rsidRPr="00F97AE3">
              <w:rPr>
                <w:sz w:val="23"/>
                <w:szCs w:val="23"/>
              </w:rPr>
              <w:t>, mely értékelése öt fokozatú érdemjeggyel történik.</w:t>
            </w:r>
          </w:p>
          <w:p w14:paraId="5A0FCCF7" w14:textId="3E412962" w:rsidR="00F97AE3" w:rsidRPr="00F97AE3" w:rsidRDefault="00190F84" w:rsidP="00680D63">
            <w:pPr>
              <w:pStyle w:val="Listaszerbekezds"/>
              <w:spacing w:after="0" w:line="240" w:lineRule="auto"/>
              <w:ind w:left="0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 xml:space="preserve">A számonkérés kiterjed az előadáson elhangzott teljes anyagra. </w:t>
            </w:r>
          </w:p>
        </w:tc>
      </w:tr>
      <w:tr w:rsidR="0010535D" w:rsidRPr="00F97AE3" w14:paraId="6B289C5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B3C75" w14:textId="77777777" w:rsidR="0010535D" w:rsidRPr="00F97AE3" w:rsidRDefault="0077591B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Kötelező irodalom:</w:t>
            </w:r>
          </w:p>
          <w:p w14:paraId="621B46FE" w14:textId="64DD73C2" w:rsidR="00F97AE3" w:rsidRPr="00F97AE3" w:rsidRDefault="00F97AE3" w:rsidP="00F97AE3">
            <w:pPr>
              <w:pStyle w:val="Listaszerbekezds"/>
              <w:numPr>
                <w:ilvl w:val="0"/>
                <w:numId w:val="4"/>
              </w:numPr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Tóth Barbara: Bírósági szervet és igazgatás, megjelenés alatt</w:t>
            </w:r>
          </w:p>
          <w:p w14:paraId="33100ED6" w14:textId="587428F0" w:rsidR="00680D63" w:rsidRPr="00680D63" w:rsidRDefault="00F97AE3" w:rsidP="00680D63">
            <w:pPr>
              <w:pStyle w:val="Listaszerbekezds"/>
              <w:numPr>
                <w:ilvl w:val="0"/>
                <w:numId w:val="4"/>
              </w:numPr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 xml:space="preserve">Nagy Adrienn, </w:t>
            </w:r>
            <w:proofErr w:type="spellStart"/>
            <w:r w:rsidRPr="00F97AE3">
              <w:rPr>
                <w:sz w:val="23"/>
                <w:szCs w:val="23"/>
              </w:rPr>
              <w:t>Wopera</w:t>
            </w:r>
            <w:proofErr w:type="spellEnd"/>
            <w:r w:rsidRPr="00F97AE3">
              <w:rPr>
                <w:sz w:val="23"/>
                <w:szCs w:val="23"/>
              </w:rPr>
              <w:t xml:space="preserve"> Zsuzsa (</w:t>
            </w:r>
            <w:proofErr w:type="spellStart"/>
            <w:r w:rsidRPr="00F97AE3">
              <w:rPr>
                <w:sz w:val="23"/>
                <w:szCs w:val="23"/>
              </w:rPr>
              <w:t>szerk</w:t>
            </w:r>
            <w:proofErr w:type="spellEnd"/>
            <w:r w:rsidRPr="00F97AE3">
              <w:rPr>
                <w:sz w:val="23"/>
                <w:szCs w:val="23"/>
              </w:rPr>
              <w:t xml:space="preserve">.): Polgári eljárásjog I., </w:t>
            </w:r>
            <w:proofErr w:type="spellStart"/>
            <w:r w:rsidRPr="00F97AE3">
              <w:rPr>
                <w:sz w:val="23"/>
                <w:szCs w:val="23"/>
              </w:rPr>
              <w:t>Wolters-Kluwer</w:t>
            </w:r>
            <w:proofErr w:type="spellEnd"/>
            <w:r w:rsidRPr="00F97AE3">
              <w:rPr>
                <w:sz w:val="23"/>
                <w:szCs w:val="23"/>
              </w:rPr>
              <w:t xml:space="preserve"> Kiadó, Budapest, 2021. (második kiadás)</w:t>
            </w:r>
          </w:p>
          <w:p w14:paraId="7288FDFE" w14:textId="1EAECD8B" w:rsidR="00190F84" w:rsidRPr="00F97AE3" w:rsidRDefault="00190F84" w:rsidP="00190F84">
            <w:pPr>
              <w:spacing w:after="0"/>
              <w:rPr>
                <w:b/>
                <w:sz w:val="23"/>
                <w:szCs w:val="23"/>
              </w:rPr>
            </w:pPr>
            <w:r w:rsidRPr="00F97AE3">
              <w:rPr>
                <w:b/>
                <w:sz w:val="23"/>
                <w:szCs w:val="23"/>
              </w:rPr>
              <w:t>Kötelező jogszabályok:</w:t>
            </w:r>
          </w:p>
          <w:p w14:paraId="6EDC1CB2" w14:textId="0FCE5B31" w:rsidR="006B30F2" w:rsidRDefault="006B30F2" w:rsidP="00F97AE3">
            <w:pPr>
              <w:spacing w:after="0"/>
              <w:ind w:firstLine="34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Magyarország Alaptörvénye</w:t>
            </w:r>
          </w:p>
          <w:p w14:paraId="0C84F608" w14:textId="39403272" w:rsidR="00190F84" w:rsidRPr="00F97AE3" w:rsidRDefault="00190F84" w:rsidP="00F97AE3">
            <w:pPr>
              <w:spacing w:after="0"/>
              <w:ind w:firstLine="342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2016. évi CXXX. tv. a polgári perrendtartásról</w:t>
            </w:r>
          </w:p>
          <w:p w14:paraId="63DF5504" w14:textId="77777777" w:rsidR="00190F84" w:rsidRPr="00F97AE3" w:rsidRDefault="00190F84" w:rsidP="00F97AE3">
            <w:pPr>
              <w:spacing w:after="0"/>
              <w:ind w:firstLine="342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2011. évi CLXI. tv. a bíróságok szervezetéről és igazgatásáról</w:t>
            </w:r>
          </w:p>
          <w:p w14:paraId="09CD5891" w14:textId="77777777" w:rsidR="00190F84" w:rsidRPr="00F97AE3" w:rsidRDefault="00190F84" w:rsidP="00F97AE3">
            <w:pPr>
              <w:spacing w:after="0"/>
              <w:ind w:firstLine="342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2011. évi CLXII. tv. a bírák jogállásáról és javadalmazásáról</w:t>
            </w:r>
          </w:p>
          <w:p w14:paraId="7EA4EC3E" w14:textId="09574D3C" w:rsidR="00680D63" w:rsidRPr="00680D63" w:rsidRDefault="00190F84" w:rsidP="00680D63">
            <w:pPr>
              <w:spacing w:after="0"/>
              <w:ind w:firstLine="342"/>
              <w:rPr>
                <w:sz w:val="23"/>
                <w:szCs w:val="23"/>
              </w:rPr>
            </w:pPr>
            <w:r w:rsidRPr="00F97AE3">
              <w:rPr>
                <w:sz w:val="23"/>
                <w:szCs w:val="23"/>
              </w:rPr>
              <w:t>1997. évi LXVIII. tv. az igazságügyi alkalmazottak szolgálati jogviszonyáról</w:t>
            </w:r>
          </w:p>
          <w:p w14:paraId="57557AAE" w14:textId="77777777" w:rsidR="00680D63" w:rsidRDefault="00680D63" w:rsidP="00680D63">
            <w:pPr>
              <w:spacing w:after="0" w:line="240" w:lineRule="auto"/>
              <w:rPr>
                <w:b/>
                <w:i/>
                <w:iCs/>
              </w:rPr>
            </w:pPr>
          </w:p>
          <w:p w14:paraId="2F18F81B" w14:textId="68386A5E" w:rsidR="0010535D" w:rsidRPr="00680D63" w:rsidRDefault="0077591B" w:rsidP="00680D63">
            <w:pPr>
              <w:spacing w:after="0" w:line="240" w:lineRule="auto"/>
              <w:rPr>
                <w:b/>
                <w:i/>
                <w:iCs/>
              </w:rPr>
            </w:pPr>
            <w:r w:rsidRPr="00680D63">
              <w:rPr>
                <w:b/>
                <w:i/>
                <w:iCs/>
              </w:rPr>
              <w:t>Ajánlott irodalom:</w:t>
            </w:r>
          </w:p>
          <w:p w14:paraId="6BF2FC72" w14:textId="77777777" w:rsidR="00F97AE3" w:rsidRPr="00680D63" w:rsidRDefault="00F97AE3" w:rsidP="00680D63">
            <w:pPr>
              <w:pStyle w:val="Listaszerbekezds"/>
              <w:numPr>
                <w:ilvl w:val="0"/>
                <w:numId w:val="5"/>
              </w:numPr>
              <w:spacing w:after="0" w:line="240" w:lineRule="auto"/>
              <w:rPr>
                <w:i/>
                <w:iCs/>
              </w:rPr>
            </w:pPr>
            <w:proofErr w:type="spellStart"/>
            <w:r w:rsidRPr="00680D63">
              <w:rPr>
                <w:i/>
                <w:iCs/>
              </w:rPr>
              <w:t>Völcsey</w:t>
            </w:r>
            <w:proofErr w:type="spellEnd"/>
            <w:r w:rsidRPr="00680D63">
              <w:rPr>
                <w:i/>
                <w:iCs/>
              </w:rPr>
              <w:t xml:space="preserve"> Balázs (</w:t>
            </w:r>
            <w:proofErr w:type="spellStart"/>
            <w:r w:rsidRPr="00680D63">
              <w:rPr>
                <w:i/>
                <w:iCs/>
              </w:rPr>
              <w:t>szerk</w:t>
            </w:r>
            <w:proofErr w:type="spellEnd"/>
            <w:r w:rsidRPr="00680D63">
              <w:rPr>
                <w:i/>
                <w:iCs/>
              </w:rPr>
              <w:t xml:space="preserve">.): A bírósági ügyvitel gyakorlati kérdései, </w:t>
            </w:r>
            <w:proofErr w:type="spellStart"/>
            <w:r w:rsidRPr="00680D63">
              <w:rPr>
                <w:i/>
                <w:iCs/>
              </w:rPr>
              <w:t>Wolters-Kluwer</w:t>
            </w:r>
            <w:proofErr w:type="spellEnd"/>
            <w:r w:rsidRPr="00680D63">
              <w:rPr>
                <w:i/>
                <w:iCs/>
              </w:rPr>
              <w:t xml:space="preserve"> Kiadó, Budapest, 2022.</w:t>
            </w:r>
          </w:p>
          <w:p w14:paraId="63CB9D0B" w14:textId="77777777" w:rsidR="00F97AE3" w:rsidRPr="00680D63" w:rsidRDefault="00F97AE3" w:rsidP="00680D63">
            <w:pPr>
              <w:pStyle w:val="Listaszerbekezds"/>
              <w:numPr>
                <w:ilvl w:val="0"/>
                <w:numId w:val="5"/>
              </w:numPr>
              <w:spacing w:after="0" w:line="240" w:lineRule="auto"/>
              <w:rPr>
                <w:i/>
                <w:iCs/>
              </w:rPr>
            </w:pPr>
            <w:proofErr w:type="spellStart"/>
            <w:r w:rsidRPr="00680D63">
              <w:rPr>
                <w:i/>
                <w:iCs/>
              </w:rPr>
              <w:t>Csink</w:t>
            </w:r>
            <w:proofErr w:type="spellEnd"/>
            <w:r w:rsidRPr="00680D63">
              <w:rPr>
                <w:i/>
                <w:iCs/>
              </w:rPr>
              <w:t xml:space="preserve"> Lóránt, Varga Ádám (szerk.): Bírósági-ügyészségi szervezet és igazgatás, Pázmány Press, Budapest, 2017.</w:t>
            </w:r>
          </w:p>
          <w:p w14:paraId="1554A41D" w14:textId="3F2440FE" w:rsidR="0010535D" w:rsidRPr="00F97AE3" w:rsidRDefault="0010535D" w:rsidP="003B03D4">
            <w:pPr>
              <w:pStyle w:val="Listaszerbekezds"/>
              <w:spacing w:after="0" w:line="240" w:lineRule="auto"/>
              <w:rPr>
                <w:sz w:val="23"/>
                <w:szCs w:val="23"/>
              </w:rPr>
            </w:pPr>
          </w:p>
        </w:tc>
      </w:tr>
    </w:tbl>
    <w:p w14:paraId="4C9F21A9" w14:textId="77777777" w:rsidR="0010535D" w:rsidRPr="00F97AE3" w:rsidRDefault="0010535D">
      <w:pPr>
        <w:rPr>
          <w:sz w:val="23"/>
          <w:szCs w:val="23"/>
        </w:rPr>
      </w:pPr>
    </w:p>
    <w:sectPr w:rsidR="0010535D" w:rsidRPr="00F97A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F1B25F" w14:textId="77777777" w:rsidR="00F130D5" w:rsidRDefault="00F130D5">
      <w:pPr>
        <w:spacing w:after="0" w:line="240" w:lineRule="auto"/>
      </w:pPr>
      <w:r>
        <w:separator/>
      </w:r>
    </w:p>
  </w:endnote>
  <w:endnote w:type="continuationSeparator" w:id="0">
    <w:p w14:paraId="1E80A191" w14:textId="77777777" w:rsidR="00F130D5" w:rsidRDefault="00F13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4F9A2D" w14:textId="77777777" w:rsidR="00B81EC6" w:rsidRDefault="00B81EC6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6A38F" w14:textId="77777777" w:rsidR="00B81EC6" w:rsidRDefault="00B81EC6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944665" w14:textId="77777777" w:rsidR="00B81EC6" w:rsidRDefault="00B81EC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3D56F4" w14:textId="77777777" w:rsidR="00F130D5" w:rsidRDefault="00F130D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2042857" w14:textId="77777777" w:rsidR="00F130D5" w:rsidRDefault="00F13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CC516F" w14:textId="77777777" w:rsidR="00B81EC6" w:rsidRDefault="00B81EC6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C000F" w14:textId="77777777" w:rsidR="00C74E11" w:rsidRDefault="00B81EC6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8B30F8" w14:textId="77777777" w:rsidR="00B81EC6" w:rsidRDefault="00B81EC6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9344B"/>
    <w:multiLevelType w:val="hybridMultilevel"/>
    <w:tmpl w:val="B478092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5D1A63"/>
    <w:multiLevelType w:val="hybridMultilevel"/>
    <w:tmpl w:val="A1C0E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940812"/>
    <w:multiLevelType w:val="hybridMultilevel"/>
    <w:tmpl w:val="6C6837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1401D5"/>
    <w:multiLevelType w:val="hybridMultilevel"/>
    <w:tmpl w:val="F7643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5D"/>
    <w:rsid w:val="000168C1"/>
    <w:rsid w:val="000219EB"/>
    <w:rsid w:val="000C29D2"/>
    <w:rsid w:val="000D5324"/>
    <w:rsid w:val="0010535D"/>
    <w:rsid w:val="0016036C"/>
    <w:rsid w:val="00167F80"/>
    <w:rsid w:val="00177B1C"/>
    <w:rsid w:val="00190F84"/>
    <w:rsid w:val="00192524"/>
    <w:rsid w:val="001B1D7D"/>
    <w:rsid w:val="001D581F"/>
    <w:rsid w:val="001D7A3B"/>
    <w:rsid w:val="001E35DD"/>
    <w:rsid w:val="00214A55"/>
    <w:rsid w:val="002352C0"/>
    <w:rsid w:val="0027750F"/>
    <w:rsid w:val="002F7AF4"/>
    <w:rsid w:val="00315AC0"/>
    <w:rsid w:val="003334AC"/>
    <w:rsid w:val="00366891"/>
    <w:rsid w:val="003807B3"/>
    <w:rsid w:val="003A0C76"/>
    <w:rsid w:val="003B03D4"/>
    <w:rsid w:val="00413EC1"/>
    <w:rsid w:val="004233EE"/>
    <w:rsid w:val="00460427"/>
    <w:rsid w:val="00476B3A"/>
    <w:rsid w:val="004915F1"/>
    <w:rsid w:val="004A275D"/>
    <w:rsid w:val="004A63F3"/>
    <w:rsid w:val="004E58E4"/>
    <w:rsid w:val="00513D81"/>
    <w:rsid w:val="0055343A"/>
    <w:rsid w:val="00553609"/>
    <w:rsid w:val="0057601B"/>
    <w:rsid w:val="00583E78"/>
    <w:rsid w:val="00591E05"/>
    <w:rsid w:val="005B34D3"/>
    <w:rsid w:val="005C54D8"/>
    <w:rsid w:val="006079E1"/>
    <w:rsid w:val="0061145D"/>
    <w:rsid w:val="00612067"/>
    <w:rsid w:val="006450AE"/>
    <w:rsid w:val="00680D63"/>
    <w:rsid w:val="00690B14"/>
    <w:rsid w:val="00690F95"/>
    <w:rsid w:val="00691895"/>
    <w:rsid w:val="006A2B6F"/>
    <w:rsid w:val="006B30F2"/>
    <w:rsid w:val="006C267B"/>
    <w:rsid w:val="007108A4"/>
    <w:rsid w:val="007179CE"/>
    <w:rsid w:val="0072447A"/>
    <w:rsid w:val="007267D9"/>
    <w:rsid w:val="00754D86"/>
    <w:rsid w:val="0077591B"/>
    <w:rsid w:val="007B302F"/>
    <w:rsid w:val="007D28EB"/>
    <w:rsid w:val="007D32F7"/>
    <w:rsid w:val="007D33A4"/>
    <w:rsid w:val="007D3B7B"/>
    <w:rsid w:val="007D40BE"/>
    <w:rsid w:val="007D7821"/>
    <w:rsid w:val="007E2C61"/>
    <w:rsid w:val="007F1349"/>
    <w:rsid w:val="007F4F13"/>
    <w:rsid w:val="00805C85"/>
    <w:rsid w:val="00805FA7"/>
    <w:rsid w:val="0083170B"/>
    <w:rsid w:val="00841C1E"/>
    <w:rsid w:val="00896377"/>
    <w:rsid w:val="008B10D7"/>
    <w:rsid w:val="008C7F12"/>
    <w:rsid w:val="008F1A4E"/>
    <w:rsid w:val="008F53E9"/>
    <w:rsid w:val="00910AB6"/>
    <w:rsid w:val="00921EDC"/>
    <w:rsid w:val="009321B8"/>
    <w:rsid w:val="009708B0"/>
    <w:rsid w:val="009D10FC"/>
    <w:rsid w:val="009D2F4A"/>
    <w:rsid w:val="009E3759"/>
    <w:rsid w:val="009F3CFF"/>
    <w:rsid w:val="00A2146F"/>
    <w:rsid w:val="00A23746"/>
    <w:rsid w:val="00A2443C"/>
    <w:rsid w:val="00A65A2C"/>
    <w:rsid w:val="00AA1BDC"/>
    <w:rsid w:val="00AF75EA"/>
    <w:rsid w:val="00B061CE"/>
    <w:rsid w:val="00B36642"/>
    <w:rsid w:val="00B37181"/>
    <w:rsid w:val="00B81EC6"/>
    <w:rsid w:val="00BA6403"/>
    <w:rsid w:val="00BD27AB"/>
    <w:rsid w:val="00C01177"/>
    <w:rsid w:val="00C34D4F"/>
    <w:rsid w:val="00C74E11"/>
    <w:rsid w:val="00C83366"/>
    <w:rsid w:val="00CA7187"/>
    <w:rsid w:val="00CC1391"/>
    <w:rsid w:val="00CC4BB5"/>
    <w:rsid w:val="00CD63FD"/>
    <w:rsid w:val="00CF6666"/>
    <w:rsid w:val="00D22798"/>
    <w:rsid w:val="00D230F3"/>
    <w:rsid w:val="00D245B0"/>
    <w:rsid w:val="00D30FD8"/>
    <w:rsid w:val="00D57E1D"/>
    <w:rsid w:val="00D74EE6"/>
    <w:rsid w:val="00D91E8E"/>
    <w:rsid w:val="00D92F37"/>
    <w:rsid w:val="00DA32DB"/>
    <w:rsid w:val="00DA3810"/>
    <w:rsid w:val="00DC37BD"/>
    <w:rsid w:val="00DC4F46"/>
    <w:rsid w:val="00DE13BF"/>
    <w:rsid w:val="00DE3173"/>
    <w:rsid w:val="00DF1BA7"/>
    <w:rsid w:val="00DF6FB2"/>
    <w:rsid w:val="00E062DE"/>
    <w:rsid w:val="00E139DC"/>
    <w:rsid w:val="00E510FB"/>
    <w:rsid w:val="00E57DF8"/>
    <w:rsid w:val="00E97302"/>
    <w:rsid w:val="00F01EFE"/>
    <w:rsid w:val="00F130D5"/>
    <w:rsid w:val="00F61593"/>
    <w:rsid w:val="00F92E65"/>
    <w:rsid w:val="00F97AE3"/>
    <w:rsid w:val="00FB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DEBB30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754D86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190F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7D3B7B"/>
    <w:pPr>
      <w:suppressAutoHyphens w:val="0"/>
      <w:autoSpaceDN/>
      <w:spacing w:before="60" w:after="60" w:line="24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190F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eydoae">
    <w:name w:val="eydoae"/>
    <w:basedOn w:val="Bekezdsalapbettpusa"/>
    <w:rsid w:val="00841C1E"/>
  </w:style>
  <w:style w:type="character" w:styleId="Hiperhivatkozs">
    <w:name w:val="Hyperlink"/>
    <w:basedOn w:val="Bekezdsalapbettpusa"/>
    <w:uiPriority w:val="99"/>
    <w:semiHidden/>
    <w:unhideWhenUsed/>
    <w:rsid w:val="00841C1E"/>
    <w:rPr>
      <w:color w:val="0000FF"/>
      <w:u w:val="single"/>
    </w:rPr>
  </w:style>
  <w:style w:type="character" w:customStyle="1" w:styleId="dpvwyc">
    <w:name w:val="dpvwyc"/>
    <w:basedOn w:val="Bekezdsalapbettpusa"/>
    <w:rsid w:val="00841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7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90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87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29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13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317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64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4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3AF94F-A528-4E17-9E0C-92F9ADCFB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606</Words>
  <Characters>4379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Windows-felhasználó</cp:lastModifiedBy>
  <cp:revision>10</cp:revision>
  <cp:lastPrinted>2023-02-26T10:52:00Z</cp:lastPrinted>
  <dcterms:created xsi:type="dcterms:W3CDTF">2025-01-31T11:19:00Z</dcterms:created>
  <dcterms:modified xsi:type="dcterms:W3CDTF">2026-02-12T13:26:00Z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a66ba84536ab997694e7975d370f4330580de9fc462a689c90390d83acef80c9</vt:lpwstr>
  </property>
</Properties>
</file>